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14" w:hanging="1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 w:color="000000"/>
        </w:rPr>
        <w:t>Образец № 1</w:t>
      </w:r>
    </w:p>
    <w:p>
      <w:pPr>
        <w:pStyle w:val="Normal"/>
        <w:spacing w:lineRule="auto" w:line="259" w:before="0" w:after="402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 левов превод</w:t>
      </w:r>
    </w:p>
    <w:p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0" w:after="281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</w:rPr>
        <w:tab/>
        <w:t xml:space="preserve">че съм получил необходимата задължителна информация за фактическото и правното състояние на  недвижим имот – обособена част от лечебно заведение, собственост на </w:t>
      </w:r>
      <w:bookmarkStart w:id="0" w:name="__DdeLink__402_2127581717"/>
      <w:r>
        <w:rPr>
          <w:sz w:val="24"/>
          <w:szCs w:val="24"/>
        </w:rPr>
        <w:t xml:space="preserve">ДСБПЛРББ „Царица Йоанна“ ЕООД - град Трявна, представляващ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bookmarkStart w:id="1" w:name="__DdeLink__1275_74851953"/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1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sz w:val="24"/>
          <w:szCs w:val="24"/>
        </w:rPr>
        <w:t xml:space="preserve"> </w:t>
      </w:r>
      <w:bookmarkEnd w:id="0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 на нотариус Ст</w:t>
      </w:r>
      <w:r>
        <w:rPr>
          <w:rFonts w:eastAsia="Times New Roman" w:cs="Times New Roman"/>
          <w:b w:val="false"/>
          <w:bCs w:val="false"/>
          <w:sz w:val="24"/>
          <w:szCs w:val="24"/>
        </w:rPr>
        <w:t>анислав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Лука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ев, рег.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70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6 в регистъра на нотариалната камара с кантора в град Трявна, вписан в Служба по вписванията - Трявна с Вх. Рег.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795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/</w:t>
      </w:r>
      <w:r>
        <w:rPr>
          <w:rFonts w:eastAsia="Times New Roman" w:cs="Times New Roman"/>
          <w:b w:val="false"/>
          <w:bCs w:val="false"/>
          <w:sz w:val="24"/>
          <w:szCs w:val="24"/>
        </w:rPr>
        <w:t>17</w:t>
      </w:r>
      <w:r>
        <w:rPr>
          <w:rFonts w:eastAsia="Times New Roman" w:cs="Times New Roman"/>
          <w:b w:val="false"/>
          <w:bCs w:val="false"/>
          <w:sz w:val="24"/>
          <w:szCs w:val="24"/>
        </w:rPr>
        <w:t>.0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>.201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г., акт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V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/>
          <w:b w:val="false"/>
          <w:bCs w:val="false"/>
          <w:sz w:val="24"/>
          <w:szCs w:val="24"/>
        </w:rPr>
        <w:t>87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/ 201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г., имотна партида № 1</w:t>
      </w:r>
      <w:r>
        <w:rPr>
          <w:rFonts w:eastAsia="Times New Roman" w:cs="Times New Roman"/>
          <w:b w:val="false"/>
          <w:bCs w:val="false"/>
          <w:sz w:val="24"/>
          <w:szCs w:val="24"/>
        </w:rPr>
        <w:t>4352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издаден на основание чл. 587, ал. 1 от Гражданския процесуален кодекс), </w:t>
      </w:r>
      <w:r>
        <w:rPr>
          <w:sz w:val="24"/>
          <w:szCs w:val="24"/>
        </w:rPr>
        <w:t>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и тази информация е достатъчна да се считам запознат със състоянието на Имота към датата на провеждане на търга. Моля, в случай че представляваното от мен дружество не спечели търга, внесеният депозит за участие да бъде преведен по банков път, както следва: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  <w:lang w:val="en-US"/>
        </w:rPr>
        <w:t>IВАN: ………………………………………………………………….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  <w:lang w:val="en-US"/>
        </w:rPr>
        <w:t>BIC:…………………………………………………………..</w:t>
      </w:r>
    </w:p>
    <w:p>
      <w:pPr>
        <w:pStyle w:val="Normal"/>
        <w:spacing w:lineRule="auto" w:line="240" w:before="0" w:after="0"/>
        <w:ind w:left="45" w:hanging="10"/>
        <w:jc w:val="left"/>
        <w:rPr/>
      </w:pPr>
      <w:r>
        <w:rPr>
          <w:sz w:val="24"/>
          <w:szCs w:val="24"/>
        </w:rPr>
        <w:t>Банка на бенефициента: .......................................................</w:t>
      </w:r>
    </w:p>
    <w:p>
      <w:pPr>
        <w:pStyle w:val="Normal"/>
        <w:spacing w:lineRule="auto" w:line="240" w:before="0" w:after="0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5" w:hanging="10"/>
        <w:jc w:val="left"/>
        <w:rPr/>
      </w:pPr>
      <w:r>
        <w:rPr>
          <w:sz w:val="24"/>
          <w:szCs w:val="24"/>
        </w:rPr>
        <w:t>Бенефициент: .........................................................................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79" w:right="14" w:hanging="0"/>
        <w:jc w:val="right"/>
        <w:rPr/>
      </w:pPr>
      <w:r>
        <w:rPr>
          <w:sz w:val="24"/>
          <w:szCs w:val="24"/>
          <w:u w:val="single" w:color="000000"/>
        </w:rPr>
        <w:t>Образец № 1 А</w:t>
      </w:r>
    </w:p>
    <w:p>
      <w:pPr>
        <w:pStyle w:val="Normal"/>
        <w:spacing w:lineRule="auto" w:line="259" w:before="0" w:after="173"/>
        <w:ind w:left="0" w:right="79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 валутен превод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36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ind w:left="79" w:right="58" w:firstLine="4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before="0" w:after="494"/>
        <w:ind w:left="28" w:right="187" w:firstLine="4"/>
        <w:rPr/>
      </w:pPr>
      <w:r>
        <w:rPr>
          <w:sz w:val="24"/>
          <w:szCs w:val="24"/>
        </w:rPr>
        <w:tab/>
        <w:t>че съм получил необходимата задължителна информация за имущественото и правното състояние на недвижим имот</w:t>
      </w:r>
      <w:bookmarkStart w:id="2" w:name="_GoBack"/>
      <w:bookmarkEnd w:id="2"/>
      <w:r>
        <w:rPr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r>
        <w:rPr>
          <w:rFonts w:eastAsia="Times New Roman" w:cs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bookmarkStart w:id="3" w:name="__DdeLink__1275_748519535"/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3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 на нотариус Ст</w:t>
      </w:r>
      <w:r>
        <w:rPr>
          <w:rFonts w:eastAsia="Times New Roman" w:cs="Times New Roman"/>
          <w:b w:val="false"/>
          <w:bCs w:val="false"/>
          <w:sz w:val="24"/>
          <w:szCs w:val="24"/>
        </w:rPr>
        <w:t>анислав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Лука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ев, рег.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70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6 в регистъра на нотариалната камара с кантора в град Трявна, вписан в Служба по вписванията - Трявна с Вх. Рег.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795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/</w:t>
      </w:r>
      <w:r>
        <w:rPr>
          <w:rFonts w:eastAsia="Times New Roman" w:cs="Times New Roman"/>
          <w:b w:val="false"/>
          <w:bCs w:val="false"/>
          <w:sz w:val="24"/>
          <w:szCs w:val="24"/>
        </w:rPr>
        <w:t>17</w:t>
      </w:r>
      <w:r>
        <w:rPr>
          <w:rFonts w:eastAsia="Times New Roman" w:cs="Times New Roman"/>
          <w:b w:val="false"/>
          <w:bCs w:val="false"/>
          <w:sz w:val="24"/>
          <w:szCs w:val="24"/>
        </w:rPr>
        <w:t>.0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>.201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г., акт № </w:t>
      </w:r>
      <w:r>
        <w:rPr>
          <w:rFonts w:eastAsia="Times New Roman" w:cs="Times New Roman"/>
          <w:b w:val="false"/>
          <w:bCs w:val="false"/>
          <w:sz w:val="24"/>
          <w:szCs w:val="24"/>
        </w:rPr>
        <w:t>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V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/>
          <w:b w:val="false"/>
          <w:bCs w:val="false"/>
          <w:sz w:val="24"/>
          <w:szCs w:val="24"/>
        </w:rPr>
        <w:t>87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/ 201</w:t>
      </w:r>
      <w:r>
        <w:rPr>
          <w:rFonts w:eastAsia="Times New Roman" w:cs="Times New Roman"/>
          <w:b w:val="false"/>
          <w:bCs w:val="false"/>
          <w:sz w:val="24"/>
          <w:szCs w:val="24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г., имотна партида № 1</w:t>
      </w:r>
      <w:r>
        <w:rPr>
          <w:rFonts w:eastAsia="Times New Roman" w:cs="Times New Roman"/>
          <w:b w:val="false"/>
          <w:bCs w:val="false"/>
          <w:sz w:val="24"/>
          <w:szCs w:val="24"/>
        </w:rPr>
        <w:t>4352</w:t>
      </w:r>
      <w:r>
        <w:rPr>
          <w:rFonts w:eastAsia="Times New Roman" w:cs="Times New Roman"/>
          <w:b w:val="false"/>
          <w:bCs w:val="false"/>
          <w:sz w:val="24"/>
          <w:szCs w:val="24"/>
        </w:rPr>
        <w:t>, издаден на основание чл. 587, ал. 1 от Гражданския процесуален кодекс),</w:t>
      </w:r>
      <w:r>
        <w:rPr>
          <w:sz w:val="24"/>
          <w:szCs w:val="24"/>
        </w:rPr>
        <w:t xml:space="preserve"> 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и тази информация е достатъчна да се считам запознат със състоянието на Имота към датата на провеждане на търга.</w:t>
      </w:r>
    </w:p>
    <w:p>
      <w:pPr>
        <w:pStyle w:val="Normal"/>
        <w:spacing w:before="0" w:after="470"/>
        <w:ind w:left="28" w:right="43" w:firstLine="70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Моля, в случай че представляваното от мен дружество не спечели търга, внесеният депозит за участие да бъде преведен по банков път, както следва:</w:t>
      </w:r>
    </w:p>
    <w:p>
      <w:pPr>
        <w:pStyle w:val="Normal"/>
        <w:spacing w:before="0" w:after="223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*Валута и сума на превода:.</w:t>
      </w:r>
      <w:r>
        <w:rPr>
          <w:sz w:val="24"/>
          <w:szCs w:val="24"/>
        </w:rPr>
        <w:drawing>
          <wp:inline distT="0" distB="0" distL="0" distR="0">
            <wp:extent cx="3931920" cy="36830"/>
            <wp:effectExtent l="0" t="0" r="0" b="0"/>
            <wp:docPr id="2" name="Picture 120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05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86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 на бенефициента:.</w:t>
      </w:r>
      <w:r>
        <w:rPr>
          <w:sz w:val="24"/>
          <w:szCs w:val="24"/>
        </w:rPr>
        <w:drawing>
          <wp:inline distT="0" distB="0" distL="0" distR="0">
            <wp:extent cx="4201795" cy="27305"/>
            <wp:effectExtent l="0" t="0" r="0" b="0"/>
            <wp:docPr id="3" name="Picture 120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05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95"/>
        <w:ind w:left="45" w:hanging="10"/>
        <w:jc w:val="left"/>
        <w:rPr/>
      </w:pPr>
      <w:r>
        <w:rPr>
          <w:sz w:val="24"/>
          <w:szCs w:val="24"/>
        </w:rPr>
        <w:t>*Адрес на бенефициента (улица, №, град, държава):...</w:t>
      </w:r>
      <w:r>
        <w:rPr>
          <w:sz w:val="24"/>
          <w:szCs w:val="24"/>
        </w:rPr>
        <w:drawing>
          <wp:inline distT="0" distB="0" distL="0" distR="0">
            <wp:extent cx="2203450" cy="22860"/>
            <wp:effectExtent l="0" t="0" r="0" b="0"/>
            <wp:docPr id="4" name="Picture 120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06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91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*Банка на бенефициента:</w:t>
      </w:r>
      <w:r>
        <w:rPr>
          <w:sz w:val="24"/>
          <w:szCs w:val="24"/>
        </w:rPr>
        <w:drawing>
          <wp:inline distT="0" distB="0" distL="0" distR="0">
            <wp:extent cx="4128770" cy="22860"/>
            <wp:effectExtent l="0" t="0" r="0" b="0"/>
            <wp:docPr id="5" name="Picture 120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06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75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на Банката (улица, №, град, държава):.</w:t>
      </w:r>
      <w:r>
        <w:rPr>
          <w:sz w:val="24"/>
          <w:szCs w:val="24"/>
        </w:rPr>
        <w:drawing>
          <wp:inline distT="0" distB="0" distL="0" distR="0">
            <wp:extent cx="2761615" cy="27305"/>
            <wp:effectExtent l="0" t="0" r="0" b="0"/>
            <wp:docPr id="6" name="Picture 120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06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774"/>
        <w:ind w:left="5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SWlFT/Elpyr банков код:.</w:t>
      </w:r>
      <w:r>
        <w:rPr>
          <w:sz w:val="24"/>
          <w:szCs w:val="24"/>
        </w:rPr>
        <w:drawing>
          <wp:inline distT="0" distB="0" distL="0" distR="0">
            <wp:extent cx="4247515" cy="22860"/>
            <wp:effectExtent l="0" t="0" r="0" b="0"/>
            <wp:docPr id="7" name="Picture 120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06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1332" w:right="1102" w:header="0" w:top="1068" w:footer="0" w:bottom="4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"/>
      <w:ind w:left="79" w:firstLine="4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07"/>
      <w:ind w:left="17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link w:val="20"/>
    <w:uiPriority w:val="9"/>
    <w:unhideWhenUsed/>
    <w:qFormat/>
    <w:pPr>
      <w:keepNext/>
      <w:keepLines/>
      <w:widowControl/>
      <w:bidi w:val="0"/>
      <w:spacing w:before="240" w:after="235"/>
      <w:ind w:left="24" w:hanging="10"/>
      <w:jc w:val="center"/>
      <w:outlineLvl w:val="1"/>
    </w:pPr>
    <w:rPr>
      <w:rFonts w:ascii="Times New Roman" w:hAnsi="Times New Roman" w:eastAsia="Times New Roman" w:cs="Times New Roman"/>
      <w:color w:val="000000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лавие 2 Знак"/>
    <w:link w:val="2"/>
    <w:qFormat/>
    <w:rPr>
      <w:rFonts w:ascii="Times New Roman" w:hAnsi="Times New Roman" w:eastAsia="Times New Roman" w:cs="Times New Roman"/>
      <w:color w:val="000000"/>
      <w:sz w:val="22"/>
    </w:rPr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LibreOffice/5.0.1.2$Windows_x86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2020-02-04T09:48:00Z</dcterms:created>
  <dc:creator>Потребител на Windows</dc:creator>
  <dc:language>bg-BG</dc:language>
  <dcterms:modified xsi:type="dcterms:W3CDTF">2020-04-22T14:50:43Z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